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6A11091A" w14:textId="596B6FA6" w:rsidR="00C416DA" w:rsidRPr="00967A4C" w:rsidRDefault="00C416DA" w:rsidP="00C416DA">
      <w:pPr>
        <w:rPr>
          <w:rFonts w:ascii="Comic Sans MS" w:hAnsi="Comic Sans MS" w:cs="Cavolini"/>
          <w:b/>
          <w:bCs/>
          <w:color w:val="C45911" w:themeColor="accent2" w:themeShade="BF"/>
          <w:lang w:val="es-ES"/>
        </w:rPr>
      </w:pPr>
      <w:r w:rsidRPr="00967A4C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>Mujeres jóvenes – luchando por la igualdad</w:t>
      </w:r>
    </w:p>
    <w:p w14:paraId="6C345398" w14:textId="77777777" w:rsidR="005C7C43" w:rsidRPr="00920631" w:rsidRDefault="005C7C43" w:rsidP="00C416DA">
      <w:pPr>
        <w:rPr>
          <w:rFonts w:ascii="Comic Sans MS" w:hAnsi="Comic Sans MS" w:cs="Cavolini"/>
          <w:b/>
          <w:bCs/>
          <w:color w:val="FF0000"/>
          <w:sz w:val="10"/>
          <w:szCs w:val="10"/>
          <w:lang w:val="es-ES"/>
        </w:rPr>
      </w:pPr>
    </w:p>
    <w:p w14:paraId="2A970868" w14:textId="26165B73" w:rsidR="00C416DA" w:rsidRPr="00D8718B" w:rsidRDefault="00C416DA" w:rsidP="00C416DA">
      <w:pPr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</w:pPr>
      <w:r w:rsidRPr="00D8718B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>Bajo este enlace se encuentran presentaciones cortas de mujeres jóvenes de difer</w:t>
      </w:r>
      <w:r w:rsidR="00D8718B" w:rsidRPr="00D8718B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 xml:space="preserve">entes países en América Latina: </w:t>
      </w:r>
      <w:hyperlink r:id="rId8" w:history="1">
        <w:r w:rsidR="00D8718B" w:rsidRPr="00D8718B">
          <w:rPr>
            <w:rStyle w:val="Hyperlink"/>
            <w:rFonts w:ascii="Comic Sans MS" w:hAnsi="Comic Sans MS" w:cs="Cavolini"/>
            <w:b/>
            <w:bCs/>
            <w:sz w:val="22"/>
            <w:szCs w:val="22"/>
            <w:lang w:val="es-ES"/>
          </w:rPr>
          <w:t>https://lac.unwomen.org/es/noticias-y-eventos/articulos/2021/08/dia-de-las-juventudes</w:t>
        </w:r>
      </w:hyperlink>
      <w:r w:rsidR="00D8718B" w:rsidRPr="00D8718B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 xml:space="preserve"> . </w:t>
      </w:r>
      <w:r w:rsidRPr="00D8718B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 xml:space="preserve">Nos cuentan qué hacen en su vida diaria para promover los derechos de las mujeres y las niñas en su entorno. </w:t>
      </w:r>
    </w:p>
    <w:p w14:paraId="33377736" w14:textId="77777777" w:rsidR="00920631" w:rsidRDefault="00920631" w:rsidP="005C7C43">
      <w:pPr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</w:pPr>
    </w:p>
    <w:p w14:paraId="15288F2E" w14:textId="6653AD97" w:rsidR="00C416DA" w:rsidRDefault="00C416DA" w:rsidP="005C7C43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D8718B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>TAREA 1:</w:t>
      </w:r>
      <w:r w:rsidRPr="00D8718B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 Mira los vídeos y completa las informaciones sobre las mujeres jóvenes. </w:t>
      </w:r>
    </w:p>
    <w:p w14:paraId="64BF9B5D" w14:textId="77777777" w:rsidR="00D8718B" w:rsidRPr="00920631" w:rsidRDefault="00D8718B" w:rsidP="005C7C43">
      <w:pPr>
        <w:rPr>
          <w:rFonts w:ascii="Comic Sans MS" w:hAnsi="Comic Sans MS" w:cs="Cavolini"/>
          <w:color w:val="7F7F7F" w:themeColor="text1" w:themeTint="80"/>
          <w:sz w:val="10"/>
          <w:szCs w:val="10"/>
          <w:lang w:val="es-ES"/>
        </w:rPr>
      </w:pP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1298"/>
        <w:gridCol w:w="4851"/>
        <w:gridCol w:w="3207"/>
      </w:tblGrid>
      <w:tr w:rsidR="004E2D77" w:rsidRPr="00D8718B" w14:paraId="5F700BDE" w14:textId="77777777" w:rsidTr="00920631">
        <w:tc>
          <w:tcPr>
            <w:tcW w:w="1134" w:type="dxa"/>
          </w:tcPr>
          <w:p w14:paraId="5009942D" w14:textId="5FC223C5" w:rsidR="00C416DA" w:rsidRPr="00D8718B" w:rsidRDefault="00D8718B" w:rsidP="005C7C43">
            <w:pPr>
              <w:spacing w:before="120" w:after="120" w:line="276" w:lineRule="auto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4963" w:type="dxa"/>
          </w:tcPr>
          <w:p w14:paraId="1A867298" w14:textId="77777777" w:rsidR="00C416DA" w:rsidRPr="00D8718B" w:rsidRDefault="00C416DA" w:rsidP="005C7C43">
            <w:pPr>
              <w:spacing w:before="120" w:after="120" w:line="276" w:lineRule="auto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D8718B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Informaciones</w:t>
            </w:r>
          </w:p>
        </w:tc>
        <w:tc>
          <w:tcPr>
            <w:tcW w:w="3259" w:type="dxa"/>
          </w:tcPr>
          <w:p w14:paraId="32E6E871" w14:textId="7CAF260D" w:rsidR="00C416DA" w:rsidRPr="00D8718B" w:rsidRDefault="00920631" w:rsidP="005C7C43">
            <w:pPr>
              <w:spacing w:before="120" w:after="120" w:line="276" w:lineRule="auto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L</w:t>
            </w:r>
            <w:r w:rsidR="00C416DA" w:rsidRPr="00D8718B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ista</w:t>
            </w:r>
            <w:r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 xml:space="preserve"> de objetivos</w:t>
            </w:r>
          </w:p>
        </w:tc>
      </w:tr>
      <w:tr w:rsidR="00920631" w:rsidRPr="00920631" w14:paraId="1E31A66B" w14:textId="77777777" w:rsidTr="00920631">
        <w:tc>
          <w:tcPr>
            <w:tcW w:w="1134" w:type="dxa"/>
          </w:tcPr>
          <w:p w14:paraId="70B78559" w14:textId="36E475FD" w:rsidR="00C416DA" w:rsidRPr="00920631" w:rsidRDefault="00D8718B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  <w:t>Ana</w:t>
            </w:r>
          </w:p>
        </w:tc>
        <w:tc>
          <w:tcPr>
            <w:tcW w:w="4963" w:type="dxa"/>
          </w:tcPr>
          <w:p w14:paraId="143DAA6A" w14:textId="77777777" w:rsidR="00C416DA" w:rsidRPr="00920631" w:rsidRDefault="00C416DA" w:rsidP="005C7C43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País:</w:t>
            </w:r>
          </w:p>
          <w:p w14:paraId="1CBF5F1B" w14:textId="49B637E1" w:rsidR="00C416DA" w:rsidRPr="00920631" w:rsidRDefault="00C416DA" w:rsidP="005C7C43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Su</w:t>
            </w:r>
            <w:r w:rsid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(s)</w:t>
            </w: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objetivo</w:t>
            </w:r>
            <w:r w:rsid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(s)</w:t>
            </w: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:  </w:t>
            </w:r>
          </w:p>
          <w:p w14:paraId="56CD1B54" w14:textId="77777777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74B043EE" w14:textId="022EC1CA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 w:val="restart"/>
          </w:tcPr>
          <w:p w14:paraId="58CC6B0A" w14:textId="77777777" w:rsidR="00C416DA" w:rsidRPr="00920631" w:rsidRDefault="00C416DA" w:rsidP="00C416D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Conocer la realidad y la historia y para terminar la desigualdad</w:t>
            </w:r>
          </w:p>
          <w:p w14:paraId="2821737D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Informar sobre la salud mental</w:t>
            </w:r>
          </w:p>
          <w:p w14:paraId="26584D91" w14:textId="6392F2D8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- Organizar proyectos de </w:t>
            </w: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u w:val="single"/>
                <w:lang w:val="es-ES"/>
              </w:rPr>
              <w:t>impacto social</w:t>
            </w:r>
            <w:r w:rsidR="005C7C43"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 (1)</w:t>
            </w:r>
          </w:p>
          <w:p w14:paraId="5327288E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Derecho de la salud sexual y reproductiva</w:t>
            </w:r>
          </w:p>
          <w:p w14:paraId="10707AA1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- Construir un país con equilibrio </w:t>
            </w:r>
          </w:p>
          <w:p w14:paraId="461D2298" w14:textId="6B896F3A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- Traer informaciones de educación sexual a </w:t>
            </w: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u w:val="single"/>
                <w:lang w:val="es-ES"/>
              </w:rPr>
              <w:t>áreas rurales</w:t>
            </w:r>
            <w:r w:rsidR="005C7C43"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 (2)</w:t>
            </w:r>
          </w:p>
          <w:p w14:paraId="66C4EC38" w14:textId="3D7E897A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Promover la participación en los ámbitos sociales</w:t>
            </w:r>
            <w:r w:rsidR="005C7C43"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 y políticos</w:t>
            </w:r>
          </w:p>
          <w:p w14:paraId="2BA719BB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Conseguir una cultura de igualdad de oportunidades</w:t>
            </w:r>
          </w:p>
          <w:p w14:paraId="4492D84D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Asegurar una educación no sexista en los colegios</w:t>
            </w:r>
          </w:p>
          <w:p w14:paraId="5080D2BF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- Garantizar el desarrollo libre y pleno de niñas </w:t>
            </w:r>
          </w:p>
          <w:p w14:paraId="3A40F5C0" w14:textId="77777777" w:rsidR="00C416DA" w:rsidRPr="00920631" w:rsidRDefault="00C416DA" w:rsidP="00C416D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Violencia de género</w:t>
            </w:r>
          </w:p>
          <w:p w14:paraId="6920914D" w14:textId="619DFD3A" w:rsidR="00C416DA" w:rsidRPr="00920631" w:rsidRDefault="00C416DA" w:rsidP="00C416D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- </w:t>
            </w: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u w:val="single"/>
                <w:lang w:val="es-ES"/>
              </w:rPr>
              <w:t>Acoso sexual</w:t>
            </w:r>
            <w:r w:rsidR="005C7C43"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 (3)</w:t>
            </w:r>
          </w:p>
          <w:p w14:paraId="27C61BB3" w14:textId="77777777" w:rsidR="00C416DA" w:rsidRPr="00920631" w:rsidRDefault="00C416DA" w:rsidP="00C416D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- Informar sobre el cambio climático</w:t>
            </w:r>
          </w:p>
          <w:p w14:paraId="4D3CA2A0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  <w:p w14:paraId="1C0FC2F6" w14:textId="5FB641D8" w:rsidR="005C7C43" w:rsidRPr="00920631" w:rsidRDefault="005C7C43" w:rsidP="005C7C43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Sozialer Einfluss</w:t>
            </w:r>
          </w:p>
          <w:p w14:paraId="4B27E4F3" w14:textId="75EA7A78" w:rsidR="005C7C43" w:rsidRPr="00920631" w:rsidRDefault="005C7C43" w:rsidP="005C7C43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ländliche Gegend</w:t>
            </w:r>
          </w:p>
          <w:p w14:paraId="31A3D430" w14:textId="6A13A755" w:rsidR="005C7C43" w:rsidRPr="00920631" w:rsidRDefault="005C7C43" w:rsidP="005C7C43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sexuelle Übergriffe</w:t>
            </w:r>
          </w:p>
          <w:p w14:paraId="7921BBE1" w14:textId="6584C863" w:rsidR="005C7C43" w:rsidRPr="00920631" w:rsidRDefault="005C7C43" w:rsidP="005C7C43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  <w:tr w:rsidR="00920631" w:rsidRPr="00920631" w14:paraId="730CDDCE" w14:textId="77777777" w:rsidTr="00920631">
        <w:tc>
          <w:tcPr>
            <w:tcW w:w="1134" w:type="dxa"/>
          </w:tcPr>
          <w:p w14:paraId="71CA1E20" w14:textId="0C9B4457" w:rsidR="00C416DA" w:rsidRPr="00920631" w:rsidRDefault="00D8718B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Andrea</w:t>
            </w:r>
          </w:p>
          <w:p w14:paraId="71F2A7DC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  <w:lang w:val="en-US"/>
              </w:rPr>
            </w:pPr>
          </w:p>
          <w:p w14:paraId="527E5D6D" w14:textId="41AAF675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begin"/>
            </w:r>
            <w:r w:rsidR="00E10172"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instrText xml:space="preserve"> INCLUDEPICTURE "C:\\Users\\franstreiber\\Library\\Group Containers\\UBF8T346G9.ms\\WebArchiveCopyPasteTempFiles\\com.microsoft.Word\\Bildschirmfoto 2024-11-24 um 23.46.55.png" \* MERGEFORMAT </w:instrText>
            </w: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end"/>
            </w:r>
          </w:p>
        </w:tc>
        <w:tc>
          <w:tcPr>
            <w:tcW w:w="4963" w:type="dxa"/>
          </w:tcPr>
          <w:p w14:paraId="3B278E1E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País:</w:t>
            </w:r>
          </w:p>
          <w:p w14:paraId="6D5D11AD" w14:textId="117A9FF5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33CEFEB3" w14:textId="77777777" w:rsid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1D396583" w14:textId="40486171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3DF820BE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920631" w:rsidRPr="00920631" w14:paraId="23153BF2" w14:textId="77777777" w:rsidTr="00920631">
        <w:tc>
          <w:tcPr>
            <w:tcW w:w="1134" w:type="dxa"/>
          </w:tcPr>
          <w:p w14:paraId="4FA61E4C" w14:textId="719B9768" w:rsidR="00C416DA" w:rsidRPr="00920631" w:rsidRDefault="00D8718B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Adriana</w:t>
            </w:r>
          </w:p>
        </w:tc>
        <w:tc>
          <w:tcPr>
            <w:tcW w:w="4963" w:type="dxa"/>
          </w:tcPr>
          <w:p w14:paraId="1C9078D0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País: </w:t>
            </w:r>
          </w:p>
          <w:p w14:paraId="35DFEE60" w14:textId="3FD4BD3D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6B83F484" w14:textId="77777777" w:rsid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6D778353" w14:textId="0560BECA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1CF5F719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920631" w:rsidRPr="00920631" w14:paraId="70F20C28" w14:textId="77777777" w:rsidTr="00920631">
        <w:tc>
          <w:tcPr>
            <w:tcW w:w="1134" w:type="dxa"/>
          </w:tcPr>
          <w:p w14:paraId="0198502A" w14:textId="4A322E80" w:rsidR="00C416DA" w:rsidRPr="00920631" w:rsidRDefault="00D8718B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Milagro</w:t>
            </w:r>
          </w:p>
        </w:tc>
        <w:tc>
          <w:tcPr>
            <w:tcW w:w="4963" w:type="dxa"/>
          </w:tcPr>
          <w:p w14:paraId="23F49BCB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País: </w:t>
            </w:r>
          </w:p>
          <w:p w14:paraId="042577ED" w14:textId="503E5567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61E0BA87" w14:textId="77777777" w:rsid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7A09799C" w14:textId="068CC7FC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588B3EB8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920631" w:rsidRPr="00920631" w14:paraId="565DCE96" w14:textId="77777777" w:rsidTr="00920631">
        <w:tc>
          <w:tcPr>
            <w:tcW w:w="1134" w:type="dxa"/>
          </w:tcPr>
          <w:p w14:paraId="10C94947" w14:textId="417D779B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begin"/>
            </w:r>
            <w:r w:rsidR="00E10172"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instrText xml:space="preserve"> INCLUDEPICTURE "C:\\Users\\franstreiber\\Library\\Group Containers\\UBF8T346G9.ms\\WebArchiveCopyPasteTempFiles\\com.microsoft.Word\\Bildschirmfoto 2024-11-25 um 00.04.18.png" \* MERGEFORMAT </w:instrText>
            </w: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separate"/>
            </w:r>
            <w:r w:rsidR="00D8718B" w:rsidRPr="00920631">
              <w:rPr>
                <w:rFonts w:ascii="Comic Sans MS" w:hAnsi="Comic Sans MS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Floridalma</w:t>
            </w: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end"/>
            </w:r>
          </w:p>
        </w:tc>
        <w:tc>
          <w:tcPr>
            <w:tcW w:w="4963" w:type="dxa"/>
          </w:tcPr>
          <w:p w14:paraId="2C1CF5B4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País: </w:t>
            </w:r>
          </w:p>
          <w:p w14:paraId="4CB22CC9" w14:textId="56250DD2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082174DC" w14:textId="77777777" w:rsid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6E0AB5CE" w14:textId="18B2382A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2BEDA19D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920631" w:rsidRPr="00920631" w14:paraId="101A939D" w14:textId="77777777" w:rsidTr="00920631">
        <w:tc>
          <w:tcPr>
            <w:tcW w:w="1134" w:type="dxa"/>
          </w:tcPr>
          <w:p w14:paraId="67CB466D" w14:textId="48870FBE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begin"/>
            </w:r>
            <w:r w:rsidR="00E10172"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instrText xml:space="preserve"> INCLUDEPICTURE "C:\\Users\\franstreiber\\Library\\Group Containers\\UBF8T346G9.ms\\WebArchiveCopyPasteTempFiles\\com.microsoft.Word\\Bildschirmfoto 2024-11-24 um 23.55.23.png" \* MERGEFORMAT </w:instrText>
            </w: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separate"/>
            </w:r>
            <w:r w:rsidR="00D8718B" w:rsidRPr="00920631">
              <w:rPr>
                <w:rFonts w:ascii="Comic Sans MS" w:hAnsi="Comic Sans MS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Mactzil</w:t>
            </w:r>
            <w:r w:rsidRPr="00920631">
              <w:rPr>
                <w:rFonts w:ascii="Comic Sans MS" w:hAnsi="Comic Sans MS"/>
                <w:b/>
                <w:color w:val="2F5496" w:themeColor="accent1" w:themeShade="BF"/>
                <w:sz w:val="22"/>
                <w:szCs w:val="22"/>
              </w:rPr>
              <w:fldChar w:fldCharType="end"/>
            </w:r>
          </w:p>
        </w:tc>
        <w:tc>
          <w:tcPr>
            <w:tcW w:w="4963" w:type="dxa"/>
          </w:tcPr>
          <w:p w14:paraId="1A29A79D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País: </w:t>
            </w:r>
          </w:p>
          <w:p w14:paraId="46BC0E13" w14:textId="13CAA132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2E79FB80" w14:textId="77777777" w:rsid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4B0FF34C" w14:textId="29B20BC3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3DF58C77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920631" w:rsidRPr="00920631" w14:paraId="3700CE9D" w14:textId="77777777" w:rsidTr="00920631">
        <w:tc>
          <w:tcPr>
            <w:tcW w:w="1134" w:type="dxa"/>
          </w:tcPr>
          <w:p w14:paraId="669DB477" w14:textId="5F00D64D" w:rsidR="00C416DA" w:rsidRPr="00920631" w:rsidRDefault="00D8718B" w:rsidP="009F3CE7">
            <w:pPr>
              <w:spacing w:line="276" w:lineRule="auto"/>
              <w:rPr>
                <w:rFonts w:ascii="Comic Sans MS" w:hAnsi="Comic Sans MS" w:cs="Cavolini"/>
                <w:b/>
                <w:color w:val="2F5496" w:themeColor="accent1" w:themeShade="BF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b/>
                <w:noProof/>
                <w:color w:val="2F5496" w:themeColor="accent1" w:themeShade="BF"/>
                <w:sz w:val="22"/>
                <w:szCs w:val="22"/>
                <w:lang w:eastAsia="de-DE"/>
              </w:rPr>
              <w:t>Emilia</w:t>
            </w:r>
          </w:p>
        </w:tc>
        <w:tc>
          <w:tcPr>
            <w:tcW w:w="4963" w:type="dxa"/>
          </w:tcPr>
          <w:p w14:paraId="5329BA11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País: </w:t>
            </w:r>
          </w:p>
          <w:p w14:paraId="3A740B21" w14:textId="54FA844B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920631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Su(s) objetivo(s):  </w:t>
            </w:r>
          </w:p>
          <w:p w14:paraId="02D3FE76" w14:textId="3440F141" w:rsidR="00920631" w:rsidRPr="00920631" w:rsidRDefault="00920631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259" w:type="dxa"/>
            <w:vMerge/>
          </w:tcPr>
          <w:p w14:paraId="19D5B801" w14:textId="77777777" w:rsidR="00C416DA" w:rsidRPr="00920631" w:rsidRDefault="00C416D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</w:tbl>
    <w:p w14:paraId="2C95EEE5" w14:textId="50110BF1" w:rsidR="0064261B" w:rsidRPr="00920631" w:rsidRDefault="0064261B" w:rsidP="009F3CA8">
      <w:pPr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</w:pPr>
    </w:p>
    <w:sectPr w:rsidR="0064261B" w:rsidRPr="00920631" w:rsidSect="001804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4C4F0" w14:textId="77777777" w:rsidR="005853DB" w:rsidRDefault="005853DB" w:rsidP="00482F38">
      <w:r>
        <w:separator/>
      </w:r>
    </w:p>
  </w:endnote>
  <w:endnote w:type="continuationSeparator" w:id="0">
    <w:p w14:paraId="32AC80A9" w14:textId="77777777" w:rsidR="005853DB" w:rsidRDefault="005853DB" w:rsidP="0048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A039D" w14:textId="77777777" w:rsidR="008C474A" w:rsidRDefault="008C4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7D617" w14:textId="4095AB8A" w:rsidR="00C416DA" w:rsidRDefault="00504611" w:rsidP="00C416DA">
    <w:pPr>
      <w:rPr>
        <w:sz w:val="18"/>
        <w:szCs w:val="18"/>
        <w:lang w:val="en-US"/>
      </w:rPr>
    </w:pPr>
    <w:r w:rsidRPr="00C416DA">
      <w:rPr>
        <w:sz w:val="18"/>
        <w:szCs w:val="18"/>
        <w:lang w:val="en-US"/>
      </w:rPr>
      <w:t xml:space="preserve">Fuente video: </w:t>
    </w:r>
    <w:hyperlink r:id="rId1" w:history="1">
      <w:r w:rsidR="00C416DA" w:rsidRPr="00C416DA">
        <w:rPr>
          <w:rStyle w:val="Hyperlink"/>
          <w:sz w:val="18"/>
          <w:szCs w:val="18"/>
          <w:lang w:val="es-ES"/>
        </w:rPr>
        <w:t>https://lac.unwomen.org/es/noticias-y-eventos/articulos/2021/08/dia-de-las-juventudes</w:t>
      </w:r>
    </w:hyperlink>
    <w:r w:rsidR="00C416DA" w:rsidRPr="00C416DA">
      <w:rPr>
        <w:sz w:val="18"/>
        <w:szCs w:val="18"/>
        <w:lang w:val="es-ES"/>
      </w:rPr>
      <w:t xml:space="preserve"> (</w:t>
    </w:r>
    <w:proofErr w:type="spellStart"/>
    <w:r w:rsidR="00C416DA" w:rsidRPr="00C416DA">
      <w:rPr>
        <w:sz w:val="18"/>
        <w:szCs w:val="18"/>
        <w:lang w:val="en-US"/>
      </w:rPr>
      <w:t>acceso</w:t>
    </w:r>
    <w:proofErr w:type="spellEnd"/>
    <w:r w:rsidR="00C416DA" w:rsidRPr="00C416DA">
      <w:rPr>
        <w:sz w:val="18"/>
        <w:szCs w:val="18"/>
        <w:lang w:val="en-US"/>
      </w:rPr>
      <w:t xml:space="preserve"> 11/11/24)</w:t>
    </w:r>
  </w:p>
  <w:p w14:paraId="735E36BA" w14:textId="1D0CFB49" w:rsidR="008C129E" w:rsidRPr="00C416DA" w:rsidRDefault="008C129E">
    <w:pPr>
      <w:pStyle w:val="Fuzeile"/>
      <w:rPr>
        <w:sz w:val="20"/>
        <w:szCs w:val="20"/>
        <w:lang w:val="es-ES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BB711" w14:textId="77777777" w:rsidR="008C474A" w:rsidRDefault="008C4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2D85C" w14:textId="77777777" w:rsidR="005853DB" w:rsidRDefault="005853DB" w:rsidP="00482F38">
      <w:r>
        <w:separator/>
      </w:r>
    </w:p>
  </w:footnote>
  <w:footnote w:type="continuationSeparator" w:id="0">
    <w:p w14:paraId="56F7B97F" w14:textId="77777777" w:rsidR="005853DB" w:rsidRDefault="005853DB" w:rsidP="0048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7223C" w14:textId="77777777" w:rsidR="008C474A" w:rsidRDefault="008C4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2FBD" w14:textId="77777777" w:rsidR="00180460" w:rsidRPr="00F86613" w:rsidRDefault="00180460" w:rsidP="00180460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14:paraId="515661BE" w14:textId="77777777" w:rsidR="00180460" w:rsidRPr="00F86613" w:rsidRDefault="00180460" w:rsidP="00180460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-Unterricht</w:t>
    </w:r>
  </w:p>
  <w:p w14:paraId="1CFB737C" w14:textId="1BA0F069" w:rsidR="00180460" w:rsidRDefault="00180460" w:rsidP="00180460">
    <w:pPr>
      <w:rPr>
        <w:b/>
        <w:bCs/>
        <w:color w:val="2F5496" w:themeColor="accent1" w:themeShade="BF"/>
        <w:sz w:val="18"/>
        <w:szCs w:val="18"/>
        <w:lang w:val="es-ES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14:paraId="62B0CD9A" w14:textId="126DE51E" w:rsidR="00ED2731" w:rsidRPr="00967A4C" w:rsidRDefault="00967A4C" w:rsidP="00ED2731">
    <w:pPr>
      <w:pStyle w:val="Kopfzeile"/>
      <w:jc w:val="right"/>
      <w:rPr>
        <w:b/>
        <w:bCs/>
        <w:color w:val="2F5496" w:themeColor="accent1" w:themeShade="BF"/>
        <w:sz w:val="18"/>
        <w:szCs w:val="18"/>
        <w:lang w:val="es-ES"/>
      </w:rPr>
    </w:pPr>
    <w:r w:rsidRPr="00967A4C">
      <w:rPr>
        <w:b/>
        <w:bCs/>
        <w:color w:val="2F5496" w:themeColor="accent1" w:themeShade="BF"/>
        <w:sz w:val="18"/>
        <w:szCs w:val="18"/>
        <w:lang w:val="es-ES"/>
      </w:rPr>
      <w:t xml:space="preserve">Franziska Streiber: </w:t>
    </w:r>
    <w:r w:rsidR="00ED2731" w:rsidRPr="00967A4C">
      <w:rPr>
        <w:b/>
        <w:bCs/>
        <w:color w:val="2F5496" w:themeColor="accent1" w:themeShade="BF"/>
        <w:sz w:val="18"/>
        <w:szCs w:val="18"/>
        <w:lang w:val="es-ES"/>
      </w:rPr>
      <w:t>Luchando por la igualdad: Mujeres jóvenes en América Latina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55881" w14:textId="77777777" w:rsidR="008C474A" w:rsidRDefault="008C4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01C07"/>
    <w:multiLevelType w:val="hybridMultilevel"/>
    <w:tmpl w:val="88280C9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65800"/>
    <w:multiLevelType w:val="hybridMultilevel"/>
    <w:tmpl w:val="EFD421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E7C6D"/>
    <w:multiLevelType w:val="hybridMultilevel"/>
    <w:tmpl w:val="4BE87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46"/>
    <w:rsid w:val="000043C4"/>
    <w:rsid w:val="00017D6D"/>
    <w:rsid w:val="0014219A"/>
    <w:rsid w:val="00180460"/>
    <w:rsid w:val="001E41D9"/>
    <w:rsid w:val="00336DE8"/>
    <w:rsid w:val="00411EE7"/>
    <w:rsid w:val="004433A6"/>
    <w:rsid w:val="00482F38"/>
    <w:rsid w:val="004925F1"/>
    <w:rsid w:val="004E2D77"/>
    <w:rsid w:val="00504611"/>
    <w:rsid w:val="005853DB"/>
    <w:rsid w:val="005C7C43"/>
    <w:rsid w:val="0064261B"/>
    <w:rsid w:val="006732F2"/>
    <w:rsid w:val="0079040A"/>
    <w:rsid w:val="007A4702"/>
    <w:rsid w:val="007B6746"/>
    <w:rsid w:val="007C0BD0"/>
    <w:rsid w:val="007D686A"/>
    <w:rsid w:val="00836437"/>
    <w:rsid w:val="008C129E"/>
    <w:rsid w:val="008C474A"/>
    <w:rsid w:val="00920631"/>
    <w:rsid w:val="00967A4C"/>
    <w:rsid w:val="009F3CA8"/>
    <w:rsid w:val="00A01FCE"/>
    <w:rsid w:val="00A02B84"/>
    <w:rsid w:val="00A118AC"/>
    <w:rsid w:val="00A513FB"/>
    <w:rsid w:val="00B56E9F"/>
    <w:rsid w:val="00C416DA"/>
    <w:rsid w:val="00C45205"/>
    <w:rsid w:val="00D342F6"/>
    <w:rsid w:val="00D8718B"/>
    <w:rsid w:val="00D87CFE"/>
    <w:rsid w:val="00E10172"/>
    <w:rsid w:val="00E31B76"/>
    <w:rsid w:val="00E36F98"/>
    <w:rsid w:val="00E75483"/>
    <w:rsid w:val="00ED2731"/>
    <w:rsid w:val="00F52248"/>
    <w:rsid w:val="00F704E6"/>
    <w:rsid w:val="00FA599E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90A55"/>
  <w15:chartTrackingRefBased/>
  <w15:docId w15:val="{5F450DC7-8FAF-A545-8719-62C79CC7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3C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2F38"/>
  </w:style>
  <w:style w:type="paragraph" w:styleId="Fuzeile">
    <w:name w:val="footer"/>
    <w:basedOn w:val="Standard"/>
    <w:link w:val="Fu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2F38"/>
  </w:style>
  <w:style w:type="table" w:styleId="Tabellenraster">
    <w:name w:val="Table Grid"/>
    <w:basedOn w:val="NormaleTabelle"/>
    <w:uiPriority w:val="39"/>
    <w:rsid w:val="0064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261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04611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0461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01F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c.unwomen.org/es/noticias-y-eventos/articulos/2021/08/dia-de-las-juventud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ac.unwomen.org/es/noticias-y-eventos/articulos/2021/08/dia-de-las-juventude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43BB6D-3FDD-4A64-850B-E2BB2627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Streiber</dc:creator>
  <cp:keywords/>
  <dc:description/>
  <cp:lastModifiedBy>Hanadi.Qualley</cp:lastModifiedBy>
  <cp:revision>6</cp:revision>
  <cp:lastPrinted>2024-12-02T13:13:00Z</cp:lastPrinted>
  <dcterms:created xsi:type="dcterms:W3CDTF">2024-11-25T21:45:00Z</dcterms:created>
  <dcterms:modified xsi:type="dcterms:W3CDTF">2025-04-07T22:36:00Z</dcterms:modified>
</cp:coreProperties>
</file>